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6D4E" w14:textId="77777777" w:rsidR="00BA2A03" w:rsidRPr="00BA2A03" w:rsidRDefault="00BA2A03" w:rsidP="00BA2A03">
      <w:pPr>
        <w:rPr>
          <w:rFonts w:ascii="Segoe UI" w:hAnsi="Segoe UI" w:cs="Segoe UI"/>
          <w:sz w:val="20"/>
          <w:szCs w:val="20"/>
        </w:rPr>
      </w:pPr>
      <w:r w:rsidRPr="00BA2A03">
        <w:rPr>
          <w:rFonts w:ascii="Segoe UI" w:hAnsi="Segoe UI" w:cs="Segoe UI"/>
          <w:b/>
          <w:bCs/>
          <w:sz w:val="20"/>
          <w:szCs w:val="20"/>
        </w:rPr>
        <w:t>Liebe Schützenfreunde,</w:t>
      </w:r>
    </w:p>
    <w:p w14:paraId="4460141D" w14:textId="77777777" w:rsidR="00BA2A03" w:rsidRPr="00BA2A03" w:rsidRDefault="00BA2A03" w:rsidP="00BA2A03">
      <w:pPr>
        <w:rPr>
          <w:rFonts w:ascii="Segoe UI" w:hAnsi="Segoe UI" w:cs="Segoe UI"/>
          <w:sz w:val="20"/>
          <w:szCs w:val="20"/>
        </w:rPr>
      </w:pPr>
    </w:p>
    <w:p w14:paraId="09924030" w14:textId="7808B10F" w:rsidR="00BA2A03" w:rsidRDefault="00BA2A03" w:rsidP="00BA2A03">
      <w:pPr>
        <w:rPr>
          <w:rFonts w:ascii="Segoe UI" w:hAnsi="Segoe UI" w:cs="Segoe UI"/>
          <w:sz w:val="20"/>
          <w:szCs w:val="20"/>
        </w:rPr>
      </w:pPr>
      <w:r w:rsidRPr="00BA2A03">
        <w:rPr>
          <w:rFonts w:ascii="Segoe UI" w:hAnsi="Segoe UI" w:cs="Segoe UI"/>
          <w:sz w:val="20"/>
          <w:szCs w:val="20"/>
        </w:rPr>
        <w:t xml:space="preserve">in der letzten Info des BSSB wurde angeführt, dass das </w:t>
      </w:r>
      <w:proofErr w:type="spellStart"/>
      <w:r w:rsidRPr="00BA2A03">
        <w:rPr>
          <w:rFonts w:ascii="Segoe UI" w:hAnsi="Segoe UI" w:cs="Segoe UI"/>
          <w:sz w:val="20"/>
          <w:szCs w:val="20"/>
        </w:rPr>
        <w:t>Schützenstüberl</w:t>
      </w:r>
      <w:proofErr w:type="spellEnd"/>
      <w:r w:rsidRPr="00BA2A03">
        <w:rPr>
          <w:rFonts w:ascii="Segoe UI" w:hAnsi="Segoe UI" w:cs="Segoe UI"/>
          <w:sz w:val="20"/>
          <w:szCs w:val="20"/>
        </w:rPr>
        <w:t xml:space="preserve"> in den Schützenhäusern weiterhin geschlossen bleiben muss. </w:t>
      </w:r>
    </w:p>
    <w:p w14:paraId="007D73A1" w14:textId="77777777" w:rsidR="00BA2A03" w:rsidRPr="00BA2A03" w:rsidRDefault="00BA2A03" w:rsidP="00BA2A03">
      <w:pPr>
        <w:rPr>
          <w:rFonts w:ascii="Segoe UI" w:hAnsi="Segoe UI" w:cs="Segoe UI"/>
          <w:sz w:val="20"/>
          <w:szCs w:val="20"/>
        </w:rPr>
      </w:pPr>
    </w:p>
    <w:p w14:paraId="4AB51AB9" w14:textId="77777777" w:rsidR="00BA2A03" w:rsidRPr="00BA2A03" w:rsidRDefault="00BA2A03" w:rsidP="00BA2A03">
      <w:pPr>
        <w:rPr>
          <w:rFonts w:ascii="Segoe UI" w:hAnsi="Segoe UI" w:cs="Segoe UI"/>
          <w:sz w:val="20"/>
          <w:szCs w:val="20"/>
        </w:rPr>
      </w:pPr>
      <w:r w:rsidRPr="00BA2A03">
        <w:rPr>
          <w:rFonts w:ascii="Segoe UI" w:hAnsi="Segoe UI" w:cs="Segoe UI"/>
          <w:sz w:val="20"/>
          <w:szCs w:val="20"/>
        </w:rPr>
        <w:t>Ich bin der Sache nochmals nachgegangen, da mir dies ohne Differenzierung nicht einleuchtend war, gerade im Hinblick auf die Erleichterung für die Gastronomie allgemein.</w:t>
      </w:r>
    </w:p>
    <w:p w14:paraId="20CF0845" w14:textId="77777777" w:rsidR="00BA2A03" w:rsidRPr="00BA2A03" w:rsidRDefault="00BA2A03" w:rsidP="00BA2A03">
      <w:pPr>
        <w:rPr>
          <w:rFonts w:ascii="Segoe UI" w:hAnsi="Segoe UI" w:cs="Segoe UI"/>
          <w:sz w:val="20"/>
          <w:szCs w:val="20"/>
        </w:rPr>
      </w:pPr>
    </w:p>
    <w:p w14:paraId="74E12897" w14:textId="67C99F9C" w:rsidR="00BA2A03" w:rsidRPr="00BA2A03" w:rsidRDefault="00BA2A03" w:rsidP="00BA2A03">
      <w:pPr>
        <w:rPr>
          <w:rFonts w:ascii="Segoe UI" w:hAnsi="Segoe UI" w:cs="Segoe UI"/>
          <w:sz w:val="20"/>
          <w:szCs w:val="20"/>
        </w:rPr>
      </w:pPr>
      <w:r w:rsidRPr="00BA2A03">
        <w:rPr>
          <w:rFonts w:ascii="Segoe UI" w:hAnsi="Segoe UI" w:cs="Segoe UI"/>
          <w:sz w:val="20"/>
          <w:szCs w:val="20"/>
        </w:rPr>
        <w:t>Der BSSB hat den aktuellen Stand der Dinge auf seiner Homepage zusammengefasst. Hier die Kernaussagen im Auszug:</w:t>
      </w:r>
    </w:p>
    <w:p w14:paraId="7CDF2D8D" w14:textId="77777777" w:rsidR="00BA2A03" w:rsidRPr="00BA2A03" w:rsidRDefault="00BA2A03" w:rsidP="00BA2A03">
      <w:pPr>
        <w:numPr>
          <w:ilvl w:val="0"/>
          <w:numId w:val="1"/>
        </w:numPr>
        <w:spacing w:before="100" w:beforeAutospacing="1" w:after="100" w:afterAutospacing="1"/>
        <w:rPr>
          <w:rFonts w:ascii="Arial" w:eastAsia="Times New Roman" w:hAnsi="Arial" w:cs="Arial"/>
          <w:sz w:val="20"/>
          <w:szCs w:val="20"/>
        </w:rPr>
      </w:pPr>
      <w:r w:rsidRPr="00BA2A03">
        <w:rPr>
          <w:rFonts w:ascii="Arial" w:eastAsia="Times New Roman" w:hAnsi="Arial" w:cs="Arial"/>
          <w:sz w:val="20"/>
          <w:szCs w:val="20"/>
        </w:rPr>
        <w:t>Der Gastronomiebetrieb ist in Bayern unter besonderen Auflagen seit dem 18. Mai 2020 im Außenbereich bis 20 Uhr</w:t>
      </w:r>
      <w:r w:rsidRPr="00BA2A03">
        <w:rPr>
          <w:rStyle w:val="Fett"/>
          <w:rFonts w:ascii="Arial" w:eastAsia="Times New Roman" w:hAnsi="Arial" w:cs="Arial"/>
          <w:sz w:val="20"/>
          <w:szCs w:val="20"/>
        </w:rPr>
        <w:t xml:space="preserve"> – ab dem 2.6.2020 bis 22 Uhr – </w:t>
      </w:r>
      <w:r w:rsidRPr="00BA2A03">
        <w:rPr>
          <w:rFonts w:ascii="Arial" w:eastAsia="Times New Roman" w:hAnsi="Arial" w:cs="Arial"/>
          <w:sz w:val="20"/>
          <w:szCs w:val="20"/>
        </w:rPr>
        <w:t>und seit dem 25. Mai 2020 im Innenbereich bis 22 Uhr erlaubt.</w:t>
      </w:r>
    </w:p>
    <w:p w14:paraId="18E36E70" w14:textId="77777777" w:rsidR="00BA2A03" w:rsidRPr="00BA2A03" w:rsidRDefault="00BA2A03" w:rsidP="00BA2A03">
      <w:pPr>
        <w:numPr>
          <w:ilvl w:val="0"/>
          <w:numId w:val="1"/>
        </w:numPr>
        <w:spacing w:before="100" w:beforeAutospacing="1" w:after="100" w:afterAutospacing="1"/>
        <w:rPr>
          <w:rFonts w:ascii="Arial" w:eastAsia="Times New Roman" w:hAnsi="Arial" w:cs="Arial"/>
          <w:sz w:val="20"/>
          <w:szCs w:val="20"/>
        </w:rPr>
      </w:pPr>
      <w:r w:rsidRPr="00BA2A03">
        <w:rPr>
          <w:rStyle w:val="Fett"/>
          <w:rFonts w:ascii="Arial" w:eastAsia="Times New Roman" w:hAnsi="Arial" w:cs="Arial"/>
          <w:sz w:val="20"/>
          <w:szCs w:val="20"/>
        </w:rPr>
        <w:t>Diese Erlaubnis umfasst auch die Gastronomiebetriebe unserer Vereinslokale, soweit diese</w:t>
      </w:r>
      <w:r w:rsidRPr="00BA2A03">
        <w:rPr>
          <w:rFonts w:ascii="Arial" w:eastAsia="Times New Roman" w:hAnsi="Arial" w:cs="Arial"/>
          <w:sz w:val="20"/>
          <w:szCs w:val="20"/>
        </w:rPr>
        <w:t xml:space="preserve"> </w:t>
      </w:r>
    </w:p>
    <w:p w14:paraId="68108E09" w14:textId="77777777" w:rsidR="00BA2A03" w:rsidRPr="00BA2A03" w:rsidRDefault="00BA2A03" w:rsidP="00BA2A03">
      <w:pPr>
        <w:numPr>
          <w:ilvl w:val="1"/>
          <w:numId w:val="1"/>
        </w:numPr>
        <w:spacing w:before="100" w:beforeAutospacing="1" w:after="100" w:afterAutospacing="1"/>
        <w:rPr>
          <w:rFonts w:ascii="Arial" w:eastAsia="Times New Roman" w:hAnsi="Arial" w:cs="Arial"/>
          <w:sz w:val="20"/>
          <w:szCs w:val="20"/>
        </w:rPr>
      </w:pPr>
      <w:r w:rsidRPr="00BA2A03">
        <w:rPr>
          <w:rStyle w:val="Fett"/>
          <w:rFonts w:ascii="Arial" w:eastAsia="Times New Roman" w:hAnsi="Arial" w:cs="Arial"/>
          <w:sz w:val="20"/>
          <w:szCs w:val="20"/>
        </w:rPr>
        <w:t xml:space="preserve">Speisen und Getränke zum Verzehr an Ort und Stelle im Freien abgeben oder </w:t>
      </w:r>
    </w:p>
    <w:p w14:paraId="5E25D6D2" w14:textId="77777777" w:rsidR="00BA2A03" w:rsidRPr="00BA2A03" w:rsidRDefault="00BA2A03" w:rsidP="00BA2A03">
      <w:pPr>
        <w:numPr>
          <w:ilvl w:val="1"/>
          <w:numId w:val="1"/>
        </w:numPr>
        <w:spacing w:before="100" w:beforeAutospacing="1" w:after="100" w:afterAutospacing="1"/>
        <w:rPr>
          <w:rFonts w:ascii="Arial" w:eastAsia="Times New Roman" w:hAnsi="Arial" w:cs="Arial"/>
          <w:sz w:val="20"/>
          <w:szCs w:val="20"/>
        </w:rPr>
      </w:pPr>
      <w:r w:rsidRPr="00BA2A03">
        <w:rPr>
          <w:rStyle w:val="Fett"/>
          <w:rFonts w:ascii="Arial" w:eastAsia="Times New Roman" w:hAnsi="Arial" w:cs="Arial"/>
          <w:sz w:val="20"/>
          <w:szCs w:val="20"/>
        </w:rPr>
        <w:t xml:space="preserve">nach Gaststättengesetz Speisewirtschaften sind, bei denen der Verzehr nicht im Freien erfolgt. </w:t>
      </w:r>
    </w:p>
    <w:p w14:paraId="6CAF112D" w14:textId="77777777" w:rsidR="00BA2A03" w:rsidRPr="00BA2A03" w:rsidRDefault="00BA2A03" w:rsidP="00BA2A03">
      <w:pPr>
        <w:numPr>
          <w:ilvl w:val="0"/>
          <w:numId w:val="1"/>
        </w:numPr>
        <w:spacing w:before="100" w:beforeAutospacing="1" w:after="100" w:afterAutospacing="1"/>
        <w:rPr>
          <w:rFonts w:ascii="Arial" w:eastAsia="Times New Roman" w:hAnsi="Arial" w:cs="Arial"/>
          <w:sz w:val="20"/>
          <w:szCs w:val="20"/>
        </w:rPr>
      </w:pPr>
      <w:r w:rsidRPr="00BA2A03">
        <w:rPr>
          <w:rFonts w:ascii="Arial" w:eastAsia="Times New Roman" w:hAnsi="Arial" w:cs="Arial"/>
          <w:sz w:val="20"/>
          <w:szCs w:val="20"/>
        </w:rPr>
        <w:t>Die</w:t>
      </w:r>
      <w:r w:rsidRPr="00BA2A03">
        <w:rPr>
          <w:rStyle w:val="Fett"/>
          <w:rFonts w:ascii="Arial" w:eastAsia="Times New Roman" w:hAnsi="Arial" w:cs="Arial"/>
          <w:sz w:val="20"/>
          <w:szCs w:val="20"/>
        </w:rPr>
        <w:t xml:space="preserve"> Auflagen bzw. Voraussetzungen</w:t>
      </w:r>
      <w:r w:rsidRPr="00BA2A03">
        <w:rPr>
          <w:rFonts w:ascii="Arial" w:eastAsia="Times New Roman" w:hAnsi="Arial" w:cs="Arial"/>
          <w:sz w:val="20"/>
          <w:szCs w:val="20"/>
        </w:rPr>
        <w:t xml:space="preserve"> sind in der </w:t>
      </w:r>
      <w:hyperlink r:id="rId5" w:history="1">
        <w:r w:rsidRPr="00BA2A03">
          <w:rPr>
            <w:rStyle w:val="Hyperlink"/>
            <w:rFonts w:ascii="Arial" w:eastAsia="Times New Roman" w:hAnsi="Arial" w:cs="Arial"/>
            <w:b/>
            <w:bCs/>
            <w:color w:val="2F4C26"/>
            <w:sz w:val="20"/>
            <w:szCs w:val="20"/>
            <w:u w:val="none"/>
          </w:rPr>
          <w:t>Verordnung zur Änderung der Vierten Bayerischen Infektionsschutzmaßnahmenverordnung</w:t>
        </w:r>
      </w:hyperlink>
      <w:r w:rsidRPr="00BA2A03">
        <w:rPr>
          <w:rFonts w:ascii="Arial" w:eastAsia="Times New Roman" w:hAnsi="Arial" w:cs="Arial"/>
          <w:sz w:val="20"/>
          <w:szCs w:val="20"/>
        </w:rPr>
        <w:t xml:space="preserve"> vom 14. Mai 2020 und im „</w:t>
      </w:r>
      <w:hyperlink r:id="rId6" w:history="1">
        <w:r w:rsidRPr="00BA2A03">
          <w:rPr>
            <w:rStyle w:val="Hyperlink"/>
            <w:rFonts w:ascii="Arial" w:eastAsia="Times New Roman" w:hAnsi="Arial" w:cs="Arial"/>
            <w:b/>
            <w:bCs/>
            <w:color w:val="2F4C26"/>
            <w:sz w:val="20"/>
            <w:szCs w:val="20"/>
            <w:u w:val="none"/>
          </w:rPr>
          <w:t>Hygienekonzept Gastronomie</w:t>
        </w:r>
      </w:hyperlink>
      <w:r w:rsidRPr="00BA2A03">
        <w:rPr>
          <w:rFonts w:ascii="Arial" w:eastAsia="Times New Roman" w:hAnsi="Arial" w:cs="Arial"/>
          <w:sz w:val="20"/>
          <w:szCs w:val="20"/>
        </w:rPr>
        <w:t xml:space="preserve">“ (gemeinsame Bekanntmachung der Bayerischen Staatsministerien für Gesundheit und Pflege und für Wirtschaft, Landesentwicklung und Energie vom 14. Mai 2020) mit </w:t>
      </w:r>
      <w:hyperlink r:id="rId7" w:history="1">
        <w:r w:rsidRPr="00BA2A03">
          <w:rPr>
            <w:rStyle w:val="Hyperlink"/>
            <w:rFonts w:ascii="Arial" w:eastAsia="Times New Roman" w:hAnsi="Arial" w:cs="Arial"/>
            <w:b/>
            <w:bCs/>
            <w:color w:val="2F4C26"/>
            <w:sz w:val="20"/>
            <w:szCs w:val="20"/>
            <w:u w:val="none"/>
          </w:rPr>
          <w:t>Änderungsbekanntmachung vom 25. Mai 2020</w:t>
        </w:r>
      </w:hyperlink>
      <w:r w:rsidRPr="00BA2A03">
        <w:rPr>
          <w:rFonts w:ascii="Arial" w:eastAsia="Times New Roman" w:hAnsi="Arial" w:cs="Arial"/>
          <w:sz w:val="20"/>
          <w:szCs w:val="20"/>
        </w:rPr>
        <w:t> zusammengefasst.</w:t>
      </w:r>
    </w:p>
    <w:p w14:paraId="1332D1DA" w14:textId="77777777" w:rsidR="00BA2A03" w:rsidRPr="00BA2A03" w:rsidRDefault="00BA2A03" w:rsidP="00BA2A03">
      <w:pPr>
        <w:rPr>
          <w:rFonts w:ascii="Segoe UI" w:hAnsi="Segoe UI" w:cs="Segoe UI"/>
          <w:sz w:val="20"/>
          <w:szCs w:val="20"/>
        </w:rPr>
      </w:pPr>
      <w:r w:rsidRPr="00BA2A03">
        <w:rPr>
          <w:rFonts w:ascii="Segoe UI" w:hAnsi="Segoe UI" w:cs="Segoe UI"/>
          <w:sz w:val="20"/>
          <w:szCs w:val="20"/>
        </w:rPr>
        <w:t>Falls Alkohol ausgeschenkt wird ist hierzu generell eine gaststättenrechtliche Erlaubnis erforderlich (§2 Gaststättengesetz). Dies war aber auch schon vor Corona so.</w:t>
      </w:r>
    </w:p>
    <w:p w14:paraId="1FA95E41" w14:textId="77777777" w:rsidR="00BA2A03" w:rsidRPr="00BA2A03" w:rsidRDefault="00BA2A03" w:rsidP="00BA2A03">
      <w:pPr>
        <w:rPr>
          <w:rFonts w:ascii="Segoe UI" w:hAnsi="Segoe UI" w:cs="Segoe UI"/>
          <w:sz w:val="20"/>
          <w:szCs w:val="20"/>
        </w:rPr>
      </w:pPr>
    </w:p>
    <w:p w14:paraId="3F91B715" w14:textId="77777777" w:rsidR="00BA2A03" w:rsidRPr="00BA2A03" w:rsidRDefault="00BA2A03" w:rsidP="00BA2A03">
      <w:pPr>
        <w:rPr>
          <w:rFonts w:ascii="Segoe UI" w:hAnsi="Segoe UI" w:cs="Segoe UI"/>
          <w:sz w:val="20"/>
          <w:szCs w:val="20"/>
        </w:rPr>
      </w:pPr>
      <w:r w:rsidRPr="00BA2A03">
        <w:rPr>
          <w:rFonts w:ascii="Segoe UI" w:hAnsi="Segoe UI" w:cs="Segoe UI"/>
          <w:sz w:val="20"/>
          <w:szCs w:val="20"/>
        </w:rPr>
        <w:t xml:space="preserve">Zusammengefasst kann man also sagen, dass alle Vereine die eine gaststättenrechtliche Erlaubnis haben </w:t>
      </w:r>
      <w:proofErr w:type="gramStart"/>
      <w:r w:rsidRPr="00BA2A03">
        <w:rPr>
          <w:rFonts w:ascii="Segoe UI" w:hAnsi="Segoe UI" w:cs="Segoe UI"/>
          <w:sz w:val="20"/>
          <w:szCs w:val="20"/>
        </w:rPr>
        <w:t>( unter</w:t>
      </w:r>
      <w:proofErr w:type="gramEnd"/>
      <w:r w:rsidRPr="00BA2A03">
        <w:rPr>
          <w:rFonts w:ascii="Segoe UI" w:hAnsi="Segoe UI" w:cs="Segoe UI"/>
          <w:sz w:val="20"/>
          <w:szCs w:val="20"/>
        </w:rPr>
        <w:t xml:space="preserve"> Berücksichtigung der bekannten Richtlinien und Einschränkungen) öffnen dürfen. </w:t>
      </w:r>
    </w:p>
    <w:p w14:paraId="542987CE" w14:textId="77777777" w:rsidR="00BA2A03" w:rsidRPr="00BA2A03" w:rsidRDefault="00BA2A03" w:rsidP="00BA2A03">
      <w:pPr>
        <w:rPr>
          <w:rFonts w:ascii="Segoe UI" w:hAnsi="Segoe UI" w:cs="Segoe UI"/>
          <w:sz w:val="20"/>
          <w:szCs w:val="20"/>
        </w:rPr>
      </w:pPr>
    </w:p>
    <w:p w14:paraId="6E4DEDA1" w14:textId="3CFCFF63" w:rsidR="00BA2A03" w:rsidRPr="00BA2A03" w:rsidRDefault="00BA2A03" w:rsidP="00BA2A03">
      <w:pPr>
        <w:rPr>
          <w:rFonts w:ascii="Segoe UI" w:hAnsi="Segoe UI" w:cs="Segoe UI"/>
          <w:sz w:val="20"/>
          <w:szCs w:val="20"/>
        </w:rPr>
      </w:pPr>
      <w:r w:rsidRPr="00BA2A03">
        <w:rPr>
          <w:rFonts w:ascii="Segoe UI" w:hAnsi="Segoe UI" w:cs="Segoe UI"/>
          <w:sz w:val="20"/>
          <w:szCs w:val="20"/>
        </w:rPr>
        <w:t>Wenn kein Alkohol ausgeschenkt wird, ist eine explizite Erlaubnis grundsätzlich auch nicht erforderlich. Um dem Infektionsschutz Rechnung zu tragen, muss dann aber das hierfür einschlägige Hygienekonzept umgesetzt werden (Mindestabstand, Registrierung der Gäste, Desinfektion usw.).</w:t>
      </w:r>
    </w:p>
    <w:p w14:paraId="3EA22409" w14:textId="77777777" w:rsidR="00BA2A03" w:rsidRPr="00BA2A03" w:rsidRDefault="00BA2A03" w:rsidP="00BA2A03">
      <w:pPr>
        <w:rPr>
          <w:rFonts w:ascii="Segoe UI" w:hAnsi="Segoe UI" w:cs="Segoe UI"/>
          <w:sz w:val="20"/>
          <w:szCs w:val="20"/>
        </w:rPr>
      </w:pPr>
    </w:p>
    <w:p w14:paraId="48B3ED63" w14:textId="79F67335" w:rsidR="00BA2A03" w:rsidRPr="00BA2A03" w:rsidRDefault="00BA2A03" w:rsidP="00BA2A03">
      <w:pPr>
        <w:rPr>
          <w:rFonts w:ascii="Segoe UI" w:hAnsi="Segoe UI" w:cs="Segoe UI"/>
          <w:sz w:val="20"/>
          <w:szCs w:val="20"/>
        </w:rPr>
      </w:pPr>
      <w:r w:rsidRPr="00BA2A03">
        <w:rPr>
          <w:rFonts w:ascii="Segoe UI" w:hAnsi="Segoe UI" w:cs="Segoe UI"/>
          <w:sz w:val="20"/>
          <w:szCs w:val="20"/>
        </w:rPr>
        <w:t>Mit freundlichem Schützengruß,</w:t>
      </w:r>
    </w:p>
    <w:p w14:paraId="39A6DDB6" w14:textId="77777777" w:rsidR="00BA2A03" w:rsidRPr="00BA2A03" w:rsidRDefault="00BA2A03" w:rsidP="00BA2A03">
      <w:pPr>
        <w:rPr>
          <w:rFonts w:ascii="Tahoma" w:hAnsi="Tahoma" w:cs="Tahoma"/>
          <w:sz w:val="20"/>
          <w:szCs w:val="20"/>
        </w:rPr>
      </w:pPr>
      <w:r w:rsidRPr="00BA2A03">
        <w:rPr>
          <w:rFonts w:ascii="Rage Italic" w:hAnsi="Rage Italic"/>
          <w:sz w:val="20"/>
          <w:szCs w:val="20"/>
        </w:rPr>
        <w:t>Hans Hainthaler</w:t>
      </w:r>
      <w:r w:rsidRPr="00BA2A03">
        <w:rPr>
          <w:rFonts w:ascii="Tahoma" w:hAnsi="Tahoma" w:cs="Tahoma"/>
          <w:sz w:val="20"/>
          <w:szCs w:val="20"/>
        </w:rPr>
        <w:br/>
        <w:t>1. Bezirksschützenmeister</w:t>
      </w:r>
    </w:p>
    <w:p w14:paraId="5194546D" w14:textId="77777777" w:rsidR="00BA2A03" w:rsidRPr="00BA2A03" w:rsidRDefault="00BA2A03" w:rsidP="00BA2A03">
      <w:pPr>
        <w:rPr>
          <w:rFonts w:ascii="Tahoma" w:hAnsi="Tahoma" w:cs="Tahoma"/>
          <w:sz w:val="20"/>
          <w:szCs w:val="20"/>
        </w:rPr>
      </w:pPr>
      <w:r w:rsidRPr="00BA2A03">
        <w:rPr>
          <w:rFonts w:ascii="Tahoma" w:hAnsi="Tahoma" w:cs="Tahoma"/>
          <w:sz w:val="20"/>
          <w:szCs w:val="20"/>
        </w:rPr>
        <w:t>Hans-Murauer-Straße-7</w:t>
      </w:r>
    </w:p>
    <w:p w14:paraId="4277B41C" w14:textId="77777777" w:rsidR="00BA2A03" w:rsidRPr="00BA2A03" w:rsidRDefault="00BA2A03" w:rsidP="00BA2A03">
      <w:pPr>
        <w:rPr>
          <w:rFonts w:ascii="Tahoma" w:hAnsi="Tahoma" w:cs="Tahoma"/>
          <w:sz w:val="20"/>
          <w:szCs w:val="20"/>
        </w:rPr>
      </w:pPr>
      <w:r w:rsidRPr="00BA2A03">
        <w:rPr>
          <w:rFonts w:ascii="Tahoma" w:hAnsi="Tahoma" w:cs="Tahoma"/>
          <w:sz w:val="20"/>
          <w:szCs w:val="20"/>
        </w:rPr>
        <w:t>84359 Simbach a. Inn</w:t>
      </w:r>
    </w:p>
    <w:p w14:paraId="05458033" w14:textId="77777777" w:rsidR="00BA2A03" w:rsidRPr="00BA2A03" w:rsidRDefault="00BA2A03" w:rsidP="00BA2A03">
      <w:pPr>
        <w:rPr>
          <w:rFonts w:ascii="Tahoma" w:hAnsi="Tahoma" w:cs="Tahoma"/>
          <w:sz w:val="20"/>
          <w:szCs w:val="20"/>
        </w:rPr>
      </w:pPr>
    </w:p>
    <w:p w14:paraId="69B20E9C" w14:textId="0C1F871E" w:rsidR="00BA2A03" w:rsidRPr="00BA2A03" w:rsidRDefault="00BA2A03" w:rsidP="00BA2A03">
      <w:pPr>
        <w:rPr>
          <w:rFonts w:ascii="Tahoma" w:hAnsi="Tahoma" w:cs="Tahoma"/>
          <w:sz w:val="20"/>
          <w:szCs w:val="20"/>
        </w:rPr>
      </w:pPr>
      <w:r w:rsidRPr="00BA2A03">
        <w:rPr>
          <w:rFonts w:ascii="Tahoma" w:hAnsi="Tahoma" w:cs="Tahoma"/>
          <w:noProof/>
          <w:sz w:val="20"/>
          <w:szCs w:val="20"/>
        </w:rPr>
        <w:drawing>
          <wp:inline distT="0" distB="0" distL="0" distR="0" wp14:anchorId="53504601" wp14:editId="09B169C7">
            <wp:extent cx="1790700" cy="2114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2114550"/>
                    </a:xfrm>
                    <a:prstGeom prst="rect">
                      <a:avLst/>
                    </a:prstGeom>
                    <a:noFill/>
                    <a:ln>
                      <a:noFill/>
                    </a:ln>
                  </pic:spPr>
                </pic:pic>
              </a:graphicData>
            </a:graphic>
          </wp:inline>
        </w:drawing>
      </w:r>
    </w:p>
    <w:p w14:paraId="03A7D41B" w14:textId="77777777" w:rsidR="00CE38D6" w:rsidRPr="00BA2A03" w:rsidRDefault="00CE38D6">
      <w:pPr>
        <w:rPr>
          <w:sz w:val="20"/>
          <w:szCs w:val="20"/>
        </w:rPr>
      </w:pPr>
    </w:p>
    <w:sectPr w:rsidR="00CE38D6" w:rsidRPr="00BA2A03" w:rsidSect="00E6665E">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31A08"/>
    <w:multiLevelType w:val="multilevel"/>
    <w:tmpl w:val="D9F8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03"/>
    <w:rsid w:val="000918B0"/>
    <w:rsid w:val="004C7EA9"/>
    <w:rsid w:val="009154C1"/>
    <w:rsid w:val="009433B5"/>
    <w:rsid w:val="00996542"/>
    <w:rsid w:val="00B32A7C"/>
    <w:rsid w:val="00BA2A03"/>
    <w:rsid w:val="00CE38D6"/>
    <w:rsid w:val="00D00CB2"/>
    <w:rsid w:val="00E6665E"/>
    <w:rsid w:val="00EB11CB"/>
    <w:rsid w:val="00FF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02F2"/>
  <w15:chartTrackingRefBased/>
  <w15:docId w15:val="{C07B4D47-CE3B-4C53-8C6E-168F7A8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2A0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A2A03"/>
    <w:rPr>
      <w:color w:val="0000FF"/>
      <w:u w:val="single"/>
    </w:rPr>
  </w:style>
  <w:style w:type="character" w:styleId="Fett">
    <w:name w:val="Strong"/>
    <w:basedOn w:val="Absatz-Standardschriftart"/>
    <w:uiPriority w:val="22"/>
    <w:qFormat/>
    <w:rsid w:val="00BA2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erkuendung-bayern.de/baymbl/2020-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kuendung-bayern.de/baymbl/2020-270/" TargetMode="External"/><Relationship Id="rId11" Type="http://schemas.openxmlformats.org/officeDocument/2006/relationships/theme" Target="theme/theme1.xml"/><Relationship Id="rId5" Type="http://schemas.openxmlformats.org/officeDocument/2006/relationships/hyperlink" Target="https://www.verkuendung-bayern.de/files/baymbl/2020/269/baymbl-2020-26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em9b688e66-31e1-45d4-9be2-b3abecaab731@bezirk-deskto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1980</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Werner</dc:creator>
  <cp:keywords/>
  <dc:description/>
  <cp:lastModifiedBy>Bernhard Werner</cp:lastModifiedBy>
  <cp:revision>1</cp:revision>
  <dcterms:created xsi:type="dcterms:W3CDTF">2020-06-09T06:33:00Z</dcterms:created>
  <dcterms:modified xsi:type="dcterms:W3CDTF">2020-06-09T06:35:00Z</dcterms:modified>
</cp:coreProperties>
</file>